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6" w:type="dxa"/>
        <w:tblInd w:w="-459" w:type="dxa"/>
        <w:tblLayout w:type="fixed"/>
        <w:tblLook w:val="0000"/>
      </w:tblPr>
      <w:tblGrid>
        <w:gridCol w:w="4167"/>
        <w:gridCol w:w="7229"/>
      </w:tblGrid>
      <w:tr w:rsidR="003C56D4" w:rsidRPr="003C56D4" w:rsidTr="003A3250">
        <w:tc>
          <w:tcPr>
            <w:tcW w:w="4167" w:type="dxa"/>
          </w:tcPr>
          <w:p w:rsidR="00334C78" w:rsidRPr="003C56D4" w:rsidRDefault="00334C78" w:rsidP="003A3250">
            <w:pPr>
              <w:spacing w:before="120"/>
              <w:jc w:val="center"/>
              <w:rPr>
                <w:b/>
                <w:sz w:val="26"/>
                <w:szCs w:val="26"/>
              </w:rPr>
            </w:pPr>
            <w:r w:rsidRPr="003C56D4">
              <w:rPr>
                <w:b/>
                <w:sz w:val="26"/>
                <w:szCs w:val="26"/>
              </w:rPr>
              <w:t>UBND QUẬN BA ĐÌNH</w:t>
            </w:r>
          </w:p>
          <w:p w:rsidR="00334C78" w:rsidRPr="003C56D4" w:rsidRDefault="00334C78" w:rsidP="003A3250">
            <w:pPr>
              <w:spacing w:before="120"/>
              <w:jc w:val="center"/>
              <w:rPr>
                <w:b/>
                <w:sz w:val="26"/>
                <w:szCs w:val="26"/>
              </w:rPr>
            </w:pPr>
            <w:r w:rsidRPr="003C56D4">
              <w:rPr>
                <w:b/>
                <w:sz w:val="26"/>
                <w:szCs w:val="26"/>
              </w:rPr>
              <w:t xml:space="preserve">TRƯỜNG </w:t>
            </w:r>
            <w:r w:rsidR="00C36590">
              <w:rPr>
                <w:b/>
                <w:sz w:val="26"/>
                <w:szCs w:val="26"/>
              </w:rPr>
              <w:t>TIỂU HỌC ĐẠI YÊN</w:t>
            </w:r>
          </w:p>
          <w:p w:rsidR="00334C78" w:rsidRPr="003C56D4" w:rsidRDefault="00A14EB3" w:rsidP="005A679A">
            <w:pPr>
              <w:spacing w:before="120"/>
              <w:jc w:val="center"/>
            </w:pPr>
            <w:r w:rsidRPr="00A14EB3">
              <w:rPr>
                <w:noProof/>
                <w:szCs w:val="28"/>
              </w:rPr>
              <w:pict>
                <v:line id="_x0000_s1026" style="position:absolute;left:0;text-align:left;z-index:251659264;visibility:visible;mso-wrap-distance-top:-3e-5mm;mso-wrap-distance-bottom:-3e-5mm" from="52.95pt,2.8pt" to="15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tkHgIAADY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"/>
              </w:pict>
            </w:r>
            <w:proofErr w:type="spellStart"/>
            <w:r w:rsidR="00D328A8" w:rsidRPr="003C56D4">
              <w:t>Số</w:t>
            </w:r>
            <w:proofErr w:type="spellEnd"/>
            <w:r w:rsidR="00D328A8" w:rsidRPr="003C56D4">
              <w:t xml:space="preserve">:    </w:t>
            </w:r>
            <w:r w:rsidR="005A679A">
              <w:t>39</w:t>
            </w:r>
            <w:r w:rsidR="00D328A8" w:rsidRPr="003C56D4">
              <w:t>/QĐ-TH</w:t>
            </w:r>
            <w:r w:rsidR="00C36590">
              <w:t>.ĐY</w:t>
            </w:r>
          </w:p>
        </w:tc>
        <w:tc>
          <w:tcPr>
            <w:tcW w:w="7229" w:type="dxa"/>
          </w:tcPr>
          <w:p w:rsidR="00334C78" w:rsidRPr="003C56D4" w:rsidRDefault="00334C78" w:rsidP="003A3250">
            <w:pPr>
              <w:spacing w:before="120"/>
              <w:jc w:val="center"/>
              <w:rPr>
                <w:b/>
                <w:sz w:val="26"/>
                <w:szCs w:val="26"/>
              </w:rPr>
            </w:pPr>
            <w:r w:rsidRPr="003C56D4">
              <w:rPr>
                <w:b/>
                <w:sz w:val="26"/>
                <w:szCs w:val="26"/>
              </w:rPr>
              <w:t>CỘNG HÒA XÃ HỘI CHỦ NGHĨA VIỆT NAM</w:t>
            </w:r>
          </w:p>
          <w:p w:rsidR="00334C78" w:rsidRPr="003C56D4" w:rsidRDefault="00334C78" w:rsidP="003A3250">
            <w:pPr>
              <w:spacing w:before="120"/>
              <w:jc w:val="center"/>
              <w:rPr>
                <w:b/>
                <w:sz w:val="28"/>
                <w:szCs w:val="28"/>
              </w:rPr>
            </w:pPr>
            <w:proofErr w:type="spellStart"/>
            <w:r w:rsidRPr="003C56D4">
              <w:rPr>
                <w:b/>
                <w:sz w:val="28"/>
                <w:szCs w:val="28"/>
              </w:rPr>
              <w:t>Độclập</w:t>
            </w:r>
            <w:proofErr w:type="spellEnd"/>
            <w:r w:rsidRPr="003C56D4">
              <w:rPr>
                <w:b/>
                <w:sz w:val="28"/>
                <w:szCs w:val="28"/>
              </w:rPr>
              <w:t xml:space="preserve"> - </w:t>
            </w:r>
            <w:proofErr w:type="spellStart"/>
            <w:r w:rsidRPr="003C56D4">
              <w:rPr>
                <w:b/>
                <w:sz w:val="28"/>
                <w:szCs w:val="28"/>
              </w:rPr>
              <w:t>Tự</w:t>
            </w:r>
            <w:proofErr w:type="spellEnd"/>
            <w:r w:rsidRPr="003C56D4">
              <w:rPr>
                <w:b/>
                <w:sz w:val="28"/>
                <w:szCs w:val="28"/>
              </w:rPr>
              <w:t xml:space="preserve"> do - </w:t>
            </w:r>
            <w:proofErr w:type="spellStart"/>
            <w:r w:rsidRPr="003C56D4">
              <w:rPr>
                <w:b/>
                <w:sz w:val="28"/>
                <w:szCs w:val="28"/>
              </w:rPr>
              <w:t>Hạnhphúc</w:t>
            </w:r>
            <w:proofErr w:type="spellEnd"/>
          </w:p>
          <w:p w:rsidR="00334C78" w:rsidRPr="003C56D4" w:rsidRDefault="00A14EB3" w:rsidP="003A3250">
            <w:pPr>
              <w:spacing w:before="120"/>
              <w:jc w:val="center"/>
              <w:rPr>
                <w:sz w:val="28"/>
                <w:szCs w:val="28"/>
              </w:rPr>
            </w:pPr>
            <w:r w:rsidRPr="00A14EB3">
              <w:rPr>
                <w:b/>
                <w:noProof/>
                <w:sz w:val="28"/>
                <w:szCs w:val="28"/>
              </w:rPr>
              <w:pict>
                <v:line id="Straight Connector 2" o:spid="_x0000_s1028" style="position:absolute;left:0;text-align:left;z-index:251658240;visibility:visible;mso-wrap-distance-top:-3e-5mm;mso-wrap-distance-bottom:-3e-5mm" from="90.55pt,5pt" to="25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4qHQIAADY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"/>
              </w:pict>
            </w:r>
          </w:p>
        </w:tc>
      </w:tr>
    </w:tbl>
    <w:p w:rsidR="00334C78" w:rsidRPr="003C56D4" w:rsidRDefault="00334C78" w:rsidP="00334C78">
      <w:pPr>
        <w:pStyle w:val="Caption"/>
        <w:spacing w:before="120" w:line="360" w:lineRule="auto"/>
        <w:rPr>
          <w:rFonts w:ascii="Times New Roman" w:hAnsi="Times New Roman"/>
          <w:b w:val="0"/>
          <w:szCs w:val="28"/>
        </w:rPr>
      </w:pPr>
      <w:proofErr w:type="spellStart"/>
      <w:r w:rsidRPr="003C56D4">
        <w:rPr>
          <w:rFonts w:ascii="Times New Roman" w:hAnsi="Times New Roman"/>
          <w:b w:val="0"/>
          <w:szCs w:val="28"/>
        </w:rPr>
        <w:t>Ba</w:t>
      </w:r>
      <w:proofErr w:type="spellEnd"/>
      <w:r w:rsidRPr="003C56D4">
        <w:rPr>
          <w:rFonts w:ascii="Times New Roman" w:hAnsi="Times New Roman"/>
          <w:b w:val="0"/>
          <w:szCs w:val="28"/>
        </w:rPr>
        <w:t xml:space="preserve"> </w:t>
      </w:r>
      <w:proofErr w:type="spellStart"/>
      <w:r w:rsidRPr="003C56D4">
        <w:rPr>
          <w:rFonts w:ascii="Times New Roman" w:hAnsi="Times New Roman"/>
          <w:b w:val="0"/>
          <w:szCs w:val="28"/>
        </w:rPr>
        <w:t>Đình</w:t>
      </w:r>
      <w:proofErr w:type="spellEnd"/>
      <w:r w:rsidRPr="003C56D4">
        <w:rPr>
          <w:rFonts w:ascii="Times New Roman" w:hAnsi="Times New Roman"/>
          <w:b w:val="0"/>
          <w:szCs w:val="28"/>
        </w:rPr>
        <w:t xml:space="preserve">, </w:t>
      </w:r>
      <w:proofErr w:type="spellStart"/>
      <w:r w:rsidRPr="003C56D4">
        <w:rPr>
          <w:rFonts w:ascii="Times New Roman" w:hAnsi="Times New Roman"/>
          <w:b w:val="0"/>
          <w:szCs w:val="28"/>
        </w:rPr>
        <w:t>ngày</w:t>
      </w:r>
      <w:proofErr w:type="spellEnd"/>
      <w:r w:rsidR="00A64641">
        <w:rPr>
          <w:rFonts w:ascii="Times New Roman" w:hAnsi="Times New Roman"/>
          <w:b w:val="0"/>
          <w:szCs w:val="28"/>
        </w:rPr>
        <w:t xml:space="preserve"> </w:t>
      </w:r>
      <w:r w:rsidR="003C56D4" w:rsidRPr="003C56D4">
        <w:rPr>
          <w:rFonts w:ascii="Times New Roman" w:hAnsi="Times New Roman"/>
          <w:b w:val="0"/>
          <w:szCs w:val="28"/>
        </w:rPr>
        <w:t>10</w:t>
      </w:r>
      <w:r w:rsidR="00C36590">
        <w:rPr>
          <w:rFonts w:ascii="Times New Roman" w:hAnsi="Times New Roman"/>
          <w:b w:val="0"/>
          <w:szCs w:val="28"/>
        </w:rPr>
        <w:t xml:space="preserve"> </w:t>
      </w:r>
      <w:proofErr w:type="spellStart"/>
      <w:r w:rsidRPr="003C56D4">
        <w:rPr>
          <w:rFonts w:ascii="Times New Roman" w:hAnsi="Times New Roman"/>
          <w:b w:val="0"/>
          <w:szCs w:val="28"/>
        </w:rPr>
        <w:t>tháng</w:t>
      </w:r>
      <w:proofErr w:type="spellEnd"/>
      <w:r w:rsidR="00C36590">
        <w:rPr>
          <w:rFonts w:ascii="Times New Roman" w:hAnsi="Times New Roman"/>
          <w:b w:val="0"/>
          <w:szCs w:val="28"/>
        </w:rPr>
        <w:t xml:space="preserve"> </w:t>
      </w:r>
      <w:r w:rsidR="00A64641">
        <w:rPr>
          <w:rFonts w:ascii="Times New Roman" w:hAnsi="Times New Roman"/>
          <w:b w:val="0"/>
          <w:szCs w:val="28"/>
        </w:rPr>
        <w:t>7</w:t>
      </w:r>
      <w:r w:rsidR="00C36590">
        <w:rPr>
          <w:rFonts w:ascii="Times New Roman" w:hAnsi="Times New Roman"/>
          <w:b w:val="0"/>
          <w:szCs w:val="28"/>
        </w:rPr>
        <w:t xml:space="preserve"> </w:t>
      </w:r>
      <w:proofErr w:type="spellStart"/>
      <w:r w:rsidRPr="003C56D4">
        <w:rPr>
          <w:rFonts w:ascii="Times New Roman" w:hAnsi="Times New Roman"/>
          <w:b w:val="0"/>
          <w:szCs w:val="28"/>
        </w:rPr>
        <w:t>năm</w:t>
      </w:r>
      <w:proofErr w:type="spellEnd"/>
      <w:r w:rsidRPr="003C56D4">
        <w:rPr>
          <w:rFonts w:ascii="Times New Roman" w:hAnsi="Times New Roman"/>
          <w:b w:val="0"/>
          <w:szCs w:val="28"/>
        </w:rPr>
        <w:t xml:space="preserve"> 20</w:t>
      </w:r>
      <w:r w:rsidR="00DD1AB1" w:rsidRPr="003C56D4">
        <w:rPr>
          <w:rFonts w:ascii="Times New Roman" w:hAnsi="Times New Roman"/>
          <w:b w:val="0"/>
          <w:szCs w:val="28"/>
        </w:rPr>
        <w:t>21</w:t>
      </w:r>
    </w:p>
    <w:p w:rsidR="00334C78" w:rsidRPr="003C56D4" w:rsidRDefault="00334C78" w:rsidP="003C56D4">
      <w:pPr>
        <w:spacing w:before="120"/>
        <w:jc w:val="center"/>
        <w:rPr>
          <w:b/>
          <w:sz w:val="26"/>
          <w:szCs w:val="26"/>
        </w:rPr>
      </w:pPr>
      <w:r w:rsidRPr="003C56D4">
        <w:rPr>
          <w:b/>
          <w:sz w:val="26"/>
          <w:szCs w:val="26"/>
        </w:rPr>
        <w:t>QUYẾT ĐỊNH</w:t>
      </w:r>
    </w:p>
    <w:p w:rsidR="00334C78" w:rsidRPr="003E7F05" w:rsidRDefault="00520FF8" w:rsidP="00093F24">
      <w:pPr>
        <w:pStyle w:val="NormalWeb"/>
        <w:shd w:val="clear" w:color="auto" w:fill="FFFFFF"/>
        <w:spacing w:before="0" w:beforeAutospacing="0" w:after="0" w:afterAutospacing="0" w:line="288" w:lineRule="auto"/>
        <w:jc w:val="center"/>
        <w:rPr>
          <w:b/>
          <w:sz w:val="28"/>
          <w:szCs w:val="28"/>
        </w:rPr>
      </w:pPr>
      <w:proofErr w:type="spellStart"/>
      <w:r w:rsidRPr="003E7F05">
        <w:rPr>
          <w:b/>
          <w:sz w:val="28"/>
          <w:szCs w:val="28"/>
        </w:rPr>
        <w:t>C</w:t>
      </w:r>
      <w:r w:rsidR="00334C78" w:rsidRPr="003E7F05">
        <w:rPr>
          <w:b/>
          <w:sz w:val="28"/>
          <w:szCs w:val="28"/>
        </w:rPr>
        <w:t>ông</w:t>
      </w:r>
      <w:proofErr w:type="spellEnd"/>
      <w:r w:rsidR="00C36590">
        <w:rPr>
          <w:b/>
          <w:sz w:val="28"/>
          <w:szCs w:val="28"/>
        </w:rPr>
        <w:t xml:space="preserve"> </w:t>
      </w:r>
      <w:proofErr w:type="spellStart"/>
      <w:r w:rsidR="00334C78" w:rsidRPr="003E7F05">
        <w:rPr>
          <w:b/>
          <w:sz w:val="28"/>
          <w:szCs w:val="28"/>
        </w:rPr>
        <w:t>bố</w:t>
      </w:r>
      <w:proofErr w:type="spellEnd"/>
      <w:r w:rsidR="00C36590">
        <w:rPr>
          <w:b/>
          <w:sz w:val="28"/>
          <w:szCs w:val="28"/>
        </w:rPr>
        <w:t xml:space="preserve"> </w:t>
      </w:r>
      <w:proofErr w:type="spellStart"/>
      <w:r w:rsidR="00334C78" w:rsidRPr="003E7F05">
        <w:rPr>
          <w:b/>
          <w:sz w:val="28"/>
          <w:szCs w:val="28"/>
        </w:rPr>
        <w:t>công</w:t>
      </w:r>
      <w:proofErr w:type="spellEnd"/>
      <w:r w:rsidR="00C36590">
        <w:rPr>
          <w:b/>
          <w:sz w:val="28"/>
          <w:szCs w:val="28"/>
        </w:rPr>
        <w:t xml:space="preserve"> </w:t>
      </w:r>
      <w:proofErr w:type="spellStart"/>
      <w:r w:rsidR="00334C78" w:rsidRPr="003E7F05">
        <w:rPr>
          <w:b/>
          <w:sz w:val="28"/>
          <w:szCs w:val="28"/>
        </w:rPr>
        <w:t>khai</w:t>
      </w:r>
      <w:proofErr w:type="spellEnd"/>
      <w:r w:rsidR="00C36590">
        <w:rPr>
          <w:b/>
          <w:sz w:val="28"/>
          <w:szCs w:val="28"/>
        </w:rPr>
        <w:t xml:space="preserve"> </w:t>
      </w:r>
      <w:proofErr w:type="spellStart"/>
      <w:r w:rsidR="00334C78" w:rsidRPr="003E7F05">
        <w:rPr>
          <w:b/>
          <w:sz w:val="28"/>
          <w:szCs w:val="28"/>
        </w:rPr>
        <w:t>thông</w:t>
      </w:r>
      <w:proofErr w:type="spellEnd"/>
      <w:r w:rsidR="00334C78" w:rsidRPr="003E7F05">
        <w:rPr>
          <w:b/>
          <w:sz w:val="28"/>
          <w:szCs w:val="28"/>
        </w:rPr>
        <w:t xml:space="preserve"> tin </w:t>
      </w:r>
      <w:proofErr w:type="spellStart"/>
      <w:r w:rsidR="00334C78" w:rsidRPr="003E7F05">
        <w:rPr>
          <w:b/>
          <w:sz w:val="28"/>
          <w:szCs w:val="28"/>
        </w:rPr>
        <w:t>cơ</w:t>
      </w:r>
      <w:proofErr w:type="spellEnd"/>
      <w:r w:rsidR="00C36590">
        <w:rPr>
          <w:b/>
          <w:sz w:val="28"/>
          <w:szCs w:val="28"/>
        </w:rPr>
        <w:t xml:space="preserve"> </w:t>
      </w:r>
      <w:proofErr w:type="spellStart"/>
      <w:r w:rsidR="00334C78" w:rsidRPr="003E7F05">
        <w:rPr>
          <w:b/>
          <w:sz w:val="28"/>
          <w:szCs w:val="28"/>
        </w:rPr>
        <w:t>sở</w:t>
      </w:r>
      <w:proofErr w:type="spellEnd"/>
      <w:r w:rsidR="00C36590">
        <w:rPr>
          <w:b/>
          <w:sz w:val="28"/>
          <w:szCs w:val="28"/>
        </w:rPr>
        <w:t xml:space="preserve"> </w:t>
      </w:r>
      <w:proofErr w:type="spellStart"/>
      <w:r w:rsidR="00334C78" w:rsidRPr="003E7F05">
        <w:rPr>
          <w:b/>
          <w:sz w:val="28"/>
          <w:szCs w:val="28"/>
        </w:rPr>
        <w:t>giáo</w:t>
      </w:r>
      <w:proofErr w:type="spellEnd"/>
      <w:r w:rsidR="00C36590">
        <w:rPr>
          <w:b/>
          <w:sz w:val="28"/>
          <w:szCs w:val="28"/>
        </w:rPr>
        <w:t xml:space="preserve"> </w:t>
      </w:r>
      <w:proofErr w:type="spellStart"/>
      <w:r w:rsidR="00334C78" w:rsidRPr="003E7F05">
        <w:rPr>
          <w:b/>
          <w:sz w:val="28"/>
          <w:szCs w:val="28"/>
        </w:rPr>
        <w:t>dục</w:t>
      </w:r>
      <w:proofErr w:type="spellEnd"/>
    </w:p>
    <w:p w:rsidR="00334C78" w:rsidRPr="003E7F05" w:rsidRDefault="00A14EB3" w:rsidP="00093F24">
      <w:pPr>
        <w:pStyle w:val="NormalWeb"/>
        <w:shd w:val="clear" w:color="auto" w:fill="FFFFFF"/>
        <w:spacing w:before="0" w:beforeAutospacing="0" w:after="0" w:afterAutospacing="0" w:line="288" w:lineRule="auto"/>
        <w:jc w:val="center"/>
        <w:rPr>
          <w:b/>
          <w:sz w:val="28"/>
          <w:szCs w:val="28"/>
          <w:lang w:val="vi-VN"/>
        </w:rPr>
      </w:pPr>
      <w:r>
        <w:rPr>
          <w:b/>
          <w:noProof/>
          <w:sz w:val="28"/>
          <w:szCs w:val="28"/>
        </w:rPr>
        <w:pict>
          <v:line id="_x0000_s1027" style="position:absolute;left:0;text-align:left;z-index:251660288;visibility:visible;mso-wrap-distance-top:-3e-5mm;mso-wrap-distance-bottom:-3e-5mm" from="194.3pt,20.3pt" to="282.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PW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2TR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"/>
        </w:pict>
      </w:r>
      <w:proofErr w:type="spellStart"/>
      <w:r w:rsidR="00334C78" w:rsidRPr="003E7F05">
        <w:rPr>
          <w:b/>
          <w:sz w:val="28"/>
          <w:szCs w:val="28"/>
        </w:rPr>
        <w:t>Trường</w:t>
      </w:r>
      <w:proofErr w:type="spellEnd"/>
      <w:r w:rsidR="00C36590">
        <w:rPr>
          <w:b/>
          <w:sz w:val="28"/>
          <w:szCs w:val="28"/>
        </w:rPr>
        <w:t xml:space="preserve"> </w:t>
      </w:r>
      <w:proofErr w:type="spellStart"/>
      <w:r w:rsidR="00334C78" w:rsidRPr="003E7F05">
        <w:rPr>
          <w:b/>
          <w:sz w:val="28"/>
          <w:szCs w:val="28"/>
        </w:rPr>
        <w:t>Tiểu</w:t>
      </w:r>
      <w:proofErr w:type="spellEnd"/>
      <w:r w:rsidR="00C36590">
        <w:rPr>
          <w:b/>
          <w:sz w:val="28"/>
          <w:szCs w:val="28"/>
        </w:rPr>
        <w:t xml:space="preserve"> </w:t>
      </w:r>
      <w:proofErr w:type="spellStart"/>
      <w:r w:rsidR="00334C78" w:rsidRPr="003E7F05">
        <w:rPr>
          <w:b/>
          <w:sz w:val="28"/>
          <w:szCs w:val="28"/>
        </w:rPr>
        <w:t>học</w:t>
      </w:r>
      <w:proofErr w:type="spellEnd"/>
      <w:r w:rsidR="00C36590">
        <w:rPr>
          <w:b/>
          <w:sz w:val="28"/>
          <w:szCs w:val="28"/>
        </w:rPr>
        <w:t xml:space="preserve"> </w:t>
      </w:r>
      <w:proofErr w:type="spellStart"/>
      <w:r w:rsidR="00C36590">
        <w:rPr>
          <w:b/>
          <w:sz w:val="28"/>
          <w:szCs w:val="28"/>
        </w:rPr>
        <w:t>Đại</w:t>
      </w:r>
      <w:proofErr w:type="spellEnd"/>
      <w:r w:rsidR="00C36590">
        <w:rPr>
          <w:b/>
          <w:sz w:val="28"/>
          <w:szCs w:val="28"/>
        </w:rPr>
        <w:t xml:space="preserve"> </w:t>
      </w:r>
      <w:proofErr w:type="spellStart"/>
      <w:r w:rsidR="00C36590">
        <w:rPr>
          <w:b/>
          <w:sz w:val="28"/>
          <w:szCs w:val="28"/>
        </w:rPr>
        <w:t>Yên</w:t>
      </w:r>
      <w:proofErr w:type="spellEnd"/>
      <w:r w:rsidR="00C36590">
        <w:rPr>
          <w:b/>
          <w:sz w:val="28"/>
          <w:szCs w:val="28"/>
        </w:rPr>
        <w:t xml:space="preserve"> </w:t>
      </w:r>
      <w:proofErr w:type="spellStart"/>
      <w:r w:rsidR="00EE7B0B" w:rsidRPr="003E7F05">
        <w:rPr>
          <w:b/>
          <w:sz w:val="28"/>
          <w:szCs w:val="28"/>
        </w:rPr>
        <w:t>năm</w:t>
      </w:r>
      <w:proofErr w:type="spellEnd"/>
      <w:r w:rsidR="00C36590">
        <w:rPr>
          <w:b/>
          <w:sz w:val="28"/>
          <w:szCs w:val="28"/>
        </w:rPr>
        <w:t xml:space="preserve"> </w:t>
      </w:r>
      <w:proofErr w:type="spellStart"/>
      <w:r w:rsidR="00D328A8" w:rsidRPr="003E7F05">
        <w:rPr>
          <w:b/>
          <w:sz w:val="28"/>
          <w:szCs w:val="28"/>
        </w:rPr>
        <w:t>học</w:t>
      </w:r>
      <w:proofErr w:type="spellEnd"/>
      <w:r w:rsidR="00DD1AB1" w:rsidRPr="003E7F05">
        <w:rPr>
          <w:b/>
          <w:sz w:val="28"/>
          <w:szCs w:val="28"/>
        </w:rPr>
        <w:t xml:space="preserve"> 2021</w:t>
      </w:r>
      <w:r w:rsidR="00334C78" w:rsidRPr="003E7F05">
        <w:rPr>
          <w:b/>
          <w:sz w:val="28"/>
          <w:szCs w:val="28"/>
        </w:rPr>
        <w:t xml:space="preserve"> - 20</w:t>
      </w:r>
      <w:r w:rsidR="00DD1AB1" w:rsidRPr="003E7F05">
        <w:rPr>
          <w:b/>
          <w:sz w:val="28"/>
          <w:szCs w:val="28"/>
        </w:rPr>
        <w:t>22</w:t>
      </w:r>
    </w:p>
    <w:p w:rsidR="00334C78" w:rsidRPr="003C56D4" w:rsidRDefault="00334C78" w:rsidP="003C56D4">
      <w:pPr>
        <w:spacing w:before="120"/>
        <w:jc w:val="center"/>
        <w:rPr>
          <w:b/>
          <w:sz w:val="26"/>
          <w:szCs w:val="26"/>
        </w:rPr>
      </w:pPr>
      <w:r w:rsidRPr="003C56D4">
        <w:rPr>
          <w:b/>
          <w:sz w:val="26"/>
          <w:szCs w:val="26"/>
        </w:rPr>
        <w:t xml:space="preserve">HIỆU TRƯỞNG TRƯỜNG TIỂU HỌC </w:t>
      </w:r>
      <w:r w:rsidR="00C36590">
        <w:rPr>
          <w:b/>
          <w:sz w:val="26"/>
          <w:szCs w:val="26"/>
        </w:rPr>
        <w:t>ĐẠI YÊN</w:t>
      </w:r>
    </w:p>
    <w:p w:rsidR="00334C78" w:rsidRPr="003C56D4" w:rsidRDefault="00334C78" w:rsidP="00093F24">
      <w:pPr>
        <w:pStyle w:val="NormalWeb"/>
        <w:shd w:val="clear" w:color="auto" w:fill="FFFFFF"/>
        <w:spacing w:before="0" w:beforeAutospacing="0" w:after="0" w:afterAutospacing="0" w:line="288" w:lineRule="auto"/>
        <w:rPr>
          <w:iCs/>
          <w:sz w:val="28"/>
          <w:szCs w:val="28"/>
          <w:shd w:val="clear" w:color="auto" w:fill="FFFFFF"/>
          <w:lang w:val="vi-VN"/>
        </w:rPr>
      </w:pPr>
      <w:r w:rsidRPr="003C56D4">
        <w:rPr>
          <w:i/>
          <w:iCs/>
          <w:sz w:val="28"/>
          <w:szCs w:val="28"/>
          <w:shd w:val="clear" w:color="auto" w:fill="FFFFFF"/>
          <w:lang w:val="vi-VN"/>
        </w:rPr>
        <w:tab/>
      </w:r>
      <w:r w:rsidRPr="003C56D4">
        <w:rPr>
          <w:iCs/>
          <w:sz w:val="28"/>
          <w:szCs w:val="28"/>
          <w:shd w:val="clear" w:color="auto" w:fill="FFFFFF"/>
          <w:lang w:val="vi-VN"/>
        </w:rPr>
        <w:t>Căn cứ Luật Giáo dục ngày 14 tháng 6 năm 2005;</w:t>
      </w:r>
      <w:r w:rsidRPr="003C56D4">
        <w:rPr>
          <w:iCs/>
          <w:sz w:val="28"/>
          <w:szCs w:val="28"/>
          <w:shd w:val="clear" w:color="auto" w:fill="FFFFFF"/>
          <w:lang w:val="vi-VN"/>
        </w:rPr>
        <w:br/>
      </w:r>
      <w:r w:rsidRPr="003C56D4">
        <w:rPr>
          <w:iCs/>
          <w:sz w:val="28"/>
          <w:szCs w:val="28"/>
          <w:shd w:val="clear" w:color="auto" w:fill="FFFFFF"/>
          <w:lang w:val="vi-VN"/>
        </w:rPr>
        <w:tab/>
        <w:t>Căn cứ Nghị định số</w:t>
      </w:r>
      <w:r w:rsidRPr="003C56D4">
        <w:rPr>
          <w:rStyle w:val="apple-converted-space"/>
          <w:iCs/>
          <w:sz w:val="28"/>
          <w:szCs w:val="28"/>
          <w:shd w:val="clear" w:color="auto" w:fill="FFFFFF"/>
          <w:lang w:val="vi-VN"/>
        </w:rPr>
        <w:t> </w:t>
      </w:r>
      <w:hyperlink r:id="rId4" w:tgtFrame="_blank" w:history="1">
        <w:r w:rsidRPr="003C56D4">
          <w:rPr>
            <w:rStyle w:val="Hyperlink"/>
            <w:iCs/>
            <w:color w:val="auto"/>
            <w:sz w:val="28"/>
            <w:szCs w:val="28"/>
            <w:u w:val="none"/>
            <w:shd w:val="clear" w:color="auto" w:fill="FFFFFF"/>
            <w:lang w:val="vi-VN"/>
          </w:rPr>
          <w:t>71/1998/NĐ-CP</w:t>
        </w:r>
      </w:hyperlink>
      <w:r w:rsidRPr="003C56D4">
        <w:rPr>
          <w:rStyle w:val="apple-converted-space"/>
          <w:iCs/>
          <w:sz w:val="28"/>
          <w:szCs w:val="28"/>
          <w:shd w:val="clear" w:color="auto" w:fill="FFFFFF"/>
          <w:lang w:val="vi-VN"/>
        </w:rPr>
        <w:t> </w:t>
      </w:r>
      <w:r w:rsidRPr="003C56D4">
        <w:rPr>
          <w:iCs/>
          <w:sz w:val="28"/>
          <w:szCs w:val="28"/>
          <w:shd w:val="clear" w:color="auto" w:fill="FFFFFF"/>
          <w:lang w:val="vi-VN"/>
        </w:rPr>
        <w:t>ngày 08 tháng 9 năm 1998 của Chính phủ ban hành quy chế thực hiện dân chủ trong hoạt động của cơ quan;</w:t>
      </w:r>
      <w:r w:rsidRPr="003C56D4">
        <w:rPr>
          <w:iCs/>
          <w:sz w:val="28"/>
          <w:szCs w:val="28"/>
          <w:shd w:val="clear" w:color="auto" w:fill="FFFFFF"/>
          <w:lang w:val="vi-VN"/>
        </w:rPr>
        <w:br/>
      </w:r>
      <w:r w:rsidRPr="003C56D4">
        <w:rPr>
          <w:iCs/>
          <w:sz w:val="28"/>
          <w:szCs w:val="28"/>
          <w:shd w:val="clear" w:color="auto" w:fill="FFFFFF"/>
          <w:lang w:val="vi-VN"/>
        </w:rPr>
        <w:tab/>
        <w:t>Căn cứ Nghị định số</w:t>
      </w:r>
      <w:r w:rsidRPr="003C56D4">
        <w:rPr>
          <w:rStyle w:val="apple-converted-space"/>
          <w:iCs/>
          <w:sz w:val="28"/>
          <w:szCs w:val="28"/>
          <w:shd w:val="clear" w:color="auto" w:fill="FFFFFF"/>
          <w:lang w:val="vi-VN"/>
        </w:rPr>
        <w:t> </w:t>
      </w:r>
      <w:hyperlink r:id="rId5" w:tgtFrame="_blank" w:history="1">
        <w:r w:rsidRPr="003C56D4">
          <w:rPr>
            <w:rStyle w:val="Hyperlink"/>
            <w:iCs/>
            <w:color w:val="auto"/>
            <w:sz w:val="28"/>
            <w:szCs w:val="28"/>
            <w:u w:val="none"/>
            <w:shd w:val="clear" w:color="auto" w:fill="FFFFFF"/>
            <w:lang w:val="vi-VN"/>
          </w:rPr>
          <w:t>43/2006/NĐ-CP</w:t>
        </w:r>
      </w:hyperlink>
      <w:r w:rsidRPr="003C56D4">
        <w:rPr>
          <w:rStyle w:val="apple-converted-space"/>
          <w:iCs/>
          <w:sz w:val="28"/>
          <w:szCs w:val="28"/>
          <w:shd w:val="clear" w:color="auto" w:fill="FFFFFF"/>
          <w:lang w:val="vi-VN"/>
        </w:rPr>
        <w:t> </w:t>
      </w:r>
      <w:r w:rsidRPr="003C56D4">
        <w:rPr>
          <w:iCs/>
          <w:sz w:val="28"/>
          <w:szCs w:val="28"/>
          <w:shd w:val="clear" w:color="auto" w:fill="FFFFFF"/>
          <w:lang w:val="vi-VN"/>
        </w:rPr>
        <w:t>ngày 25 tháng 4 năm 2006 của Chính phủ quy định quyền tự chủ, tự chịu trách nhiệm về thực hiện nhiệm vụ, tổ chức bộ máy, biên chế và tài chính đối với sự nghiệp công lập;</w:t>
      </w:r>
      <w:r w:rsidRPr="003C56D4">
        <w:rPr>
          <w:iCs/>
          <w:sz w:val="28"/>
          <w:szCs w:val="28"/>
          <w:shd w:val="clear" w:color="auto" w:fill="FFFFFF"/>
          <w:lang w:val="vi-VN"/>
        </w:rPr>
        <w:br/>
      </w:r>
      <w:r w:rsidRPr="003C56D4">
        <w:rPr>
          <w:iCs/>
          <w:sz w:val="28"/>
          <w:szCs w:val="28"/>
          <w:shd w:val="clear" w:color="auto" w:fill="FFFFFF"/>
          <w:lang w:val="vi-VN"/>
        </w:rPr>
        <w:tab/>
        <w:t>Căn cứ Nghị định số</w:t>
      </w:r>
      <w:r w:rsidRPr="003C56D4">
        <w:rPr>
          <w:rStyle w:val="apple-converted-space"/>
          <w:iCs/>
          <w:sz w:val="28"/>
          <w:szCs w:val="28"/>
          <w:shd w:val="clear" w:color="auto" w:fill="FFFFFF"/>
          <w:lang w:val="vi-VN"/>
        </w:rPr>
        <w:t> </w:t>
      </w:r>
      <w:hyperlink r:id="rId6" w:tgtFrame="_blank" w:history="1">
        <w:r w:rsidRPr="003C56D4">
          <w:rPr>
            <w:rStyle w:val="Hyperlink"/>
            <w:iCs/>
            <w:color w:val="auto"/>
            <w:sz w:val="28"/>
            <w:szCs w:val="28"/>
            <w:u w:val="none"/>
            <w:shd w:val="clear" w:color="auto" w:fill="FFFFFF"/>
            <w:lang w:val="vi-VN"/>
          </w:rPr>
          <w:t>69/2008/NĐ-CP</w:t>
        </w:r>
      </w:hyperlink>
      <w:r w:rsidRPr="003C56D4">
        <w:rPr>
          <w:rStyle w:val="apple-converted-space"/>
          <w:iCs/>
          <w:sz w:val="28"/>
          <w:szCs w:val="28"/>
          <w:shd w:val="clear" w:color="auto" w:fill="FFFFFF"/>
          <w:lang w:val="vi-VN"/>
        </w:rPr>
        <w:t> </w:t>
      </w:r>
      <w:r w:rsidRPr="003C56D4">
        <w:rPr>
          <w:iCs/>
          <w:sz w:val="28"/>
          <w:szCs w:val="28"/>
          <w:shd w:val="clear" w:color="auto" w:fill="FFFFFF"/>
          <w:lang w:val="vi-VN"/>
        </w:rPr>
        <w:t>ngày 30 tháng 5 năm 2008 của Chính phủ về chính sách khuyến khích xã hội hóa đối với các hoạt động trong lĩnh vực giáo dục, dạy nghề, y tế, văn hóa, thể thao, môi trường;</w:t>
      </w:r>
    </w:p>
    <w:p w:rsidR="00334C78" w:rsidRPr="003C56D4" w:rsidRDefault="00334C78" w:rsidP="00093F24">
      <w:pPr>
        <w:pStyle w:val="NormalWeb"/>
        <w:shd w:val="clear" w:color="auto" w:fill="FFFFFF"/>
        <w:spacing w:before="0" w:beforeAutospacing="0" w:after="0" w:afterAutospacing="0" w:line="288" w:lineRule="auto"/>
        <w:rPr>
          <w:sz w:val="28"/>
          <w:szCs w:val="28"/>
          <w:lang w:val="vi-VN"/>
        </w:rPr>
      </w:pPr>
      <w:r w:rsidRPr="003C56D4">
        <w:rPr>
          <w:iCs/>
          <w:sz w:val="28"/>
          <w:szCs w:val="28"/>
          <w:shd w:val="clear" w:color="auto" w:fill="FFFFFF"/>
          <w:lang w:val="vi-VN"/>
        </w:rPr>
        <w:tab/>
        <w:t xml:space="preserve">Căn cứ </w:t>
      </w:r>
      <w:r w:rsidRPr="003C56D4">
        <w:rPr>
          <w:rStyle w:val="Emphasis"/>
          <w:i w:val="0"/>
          <w:sz w:val="28"/>
          <w:szCs w:val="28"/>
          <w:bdr w:val="none" w:sz="0" w:space="0" w:color="auto" w:frame="1"/>
          <w:shd w:val="clear" w:color="auto" w:fill="FFFFFF"/>
          <w:lang w:val="vi-VN"/>
        </w:rPr>
        <w:t>Thông tư số 09/2009/TT-BGDĐT ngày 07 tháng 5 năm 2009 của BGD&amp;ĐT về Quy chế thực hiện công khai đối với cơ sở giáo dục;</w:t>
      </w:r>
      <w:r w:rsidRPr="003C56D4">
        <w:rPr>
          <w:i/>
          <w:iCs/>
          <w:sz w:val="28"/>
          <w:szCs w:val="28"/>
          <w:shd w:val="clear" w:color="auto" w:fill="FFFFFF"/>
          <w:lang w:val="vi-VN"/>
        </w:rPr>
        <w:br/>
      </w:r>
      <w:r w:rsidRPr="003C56D4">
        <w:rPr>
          <w:iCs/>
          <w:sz w:val="28"/>
          <w:szCs w:val="28"/>
          <w:shd w:val="clear" w:color="auto" w:fill="FFFFFF"/>
          <w:lang w:val="vi-VN"/>
        </w:rPr>
        <w:tab/>
        <w:t xml:space="preserve">Xét đề nghị của Ban liên tịch Trường Tiểu học </w:t>
      </w:r>
      <w:proofErr w:type="spellStart"/>
      <w:r w:rsidR="00C36590">
        <w:rPr>
          <w:iCs/>
          <w:sz w:val="28"/>
          <w:szCs w:val="28"/>
          <w:shd w:val="clear" w:color="auto" w:fill="FFFFFF"/>
        </w:rPr>
        <w:t>Đại</w:t>
      </w:r>
      <w:proofErr w:type="spellEnd"/>
      <w:r w:rsidR="00C36590">
        <w:rPr>
          <w:iCs/>
          <w:sz w:val="28"/>
          <w:szCs w:val="28"/>
          <w:shd w:val="clear" w:color="auto" w:fill="FFFFFF"/>
        </w:rPr>
        <w:t xml:space="preserve"> </w:t>
      </w:r>
      <w:proofErr w:type="spellStart"/>
      <w:r w:rsidR="00C36590">
        <w:rPr>
          <w:iCs/>
          <w:sz w:val="28"/>
          <w:szCs w:val="28"/>
          <w:shd w:val="clear" w:color="auto" w:fill="FFFFFF"/>
        </w:rPr>
        <w:t>Yên</w:t>
      </w:r>
      <w:proofErr w:type="spellEnd"/>
      <w:r w:rsidRPr="003C56D4">
        <w:rPr>
          <w:iCs/>
          <w:sz w:val="28"/>
          <w:szCs w:val="28"/>
          <w:shd w:val="clear" w:color="auto" w:fill="FFFFFF"/>
          <w:lang w:val="vi-VN"/>
        </w:rPr>
        <w:t>,</w:t>
      </w:r>
    </w:p>
    <w:p w:rsidR="00334C78" w:rsidRPr="003C56D4" w:rsidRDefault="00334C78" w:rsidP="003C56D4">
      <w:pPr>
        <w:spacing w:before="120"/>
        <w:jc w:val="center"/>
        <w:rPr>
          <w:b/>
          <w:sz w:val="28"/>
          <w:szCs w:val="28"/>
          <w:lang w:val="vi-VN"/>
        </w:rPr>
      </w:pPr>
      <w:r w:rsidRPr="003C56D4">
        <w:rPr>
          <w:sz w:val="28"/>
          <w:szCs w:val="28"/>
          <w:lang w:val="vi-VN"/>
        </w:rPr>
        <w:tab/>
      </w:r>
      <w:r w:rsidRPr="003C56D4">
        <w:rPr>
          <w:b/>
          <w:sz w:val="26"/>
          <w:szCs w:val="26"/>
        </w:rPr>
        <w:t>QUYẾT ĐỊNH</w:t>
      </w:r>
    </w:p>
    <w:p w:rsidR="00334C78" w:rsidRPr="003C56D4" w:rsidRDefault="00334C78" w:rsidP="00093F24">
      <w:pPr>
        <w:spacing w:line="288" w:lineRule="auto"/>
        <w:rPr>
          <w:sz w:val="28"/>
          <w:szCs w:val="28"/>
          <w:lang w:val="vi-VN"/>
        </w:rPr>
      </w:pPr>
      <w:r w:rsidRPr="003C56D4">
        <w:rPr>
          <w:b/>
          <w:sz w:val="28"/>
          <w:szCs w:val="28"/>
          <w:lang w:val="vi-VN"/>
        </w:rPr>
        <w:t xml:space="preserve">Điều 1: </w:t>
      </w:r>
      <w:r w:rsidRPr="003C56D4">
        <w:rPr>
          <w:sz w:val="28"/>
          <w:szCs w:val="28"/>
          <w:lang w:val="vi-VN"/>
        </w:rPr>
        <w:t xml:space="preserve">Công bố công khai thông tin cơ sở giáo dục Trường </w:t>
      </w:r>
      <w:r w:rsidR="00EE7B0B" w:rsidRPr="003C56D4">
        <w:rPr>
          <w:sz w:val="28"/>
          <w:szCs w:val="28"/>
          <w:lang w:val="vi-VN"/>
        </w:rPr>
        <w:t xml:space="preserve">Tiểu học </w:t>
      </w:r>
      <w:proofErr w:type="spellStart"/>
      <w:r w:rsidR="00C36590">
        <w:rPr>
          <w:sz w:val="28"/>
          <w:szCs w:val="28"/>
        </w:rPr>
        <w:t>Đại</w:t>
      </w:r>
      <w:proofErr w:type="spellEnd"/>
      <w:r w:rsidR="00C36590">
        <w:rPr>
          <w:sz w:val="28"/>
          <w:szCs w:val="28"/>
        </w:rPr>
        <w:t xml:space="preserve"> </w:t>
      </w:r>
      <w:proofErr w:type="spellStart"/>
      <w:r w:rsidR="00C36590">
        <w:rPr>
          <w:sz w:val="28"/>
          <w:szCs w:val="28"/>
        </w:rPr>
        <w:t>Yên</w:t>
      </w:r>
      <w:proofErr w:type="spellEnd"/>
      <w:r w:rsidR="00C36590">
        <w:rPr>
          <w:sz w:val="28"/>
          <w:szCs w:val="28"/>
        </w:rPr>
        <w:t xml:space="preserve"> </w:t>
      </w:r>
      <w:r w:rsidR="00D328A8" w:rsidRPr="003C56D4">
        <w:rPr>
          <w:sz w:val="28"/>
          <w:szCs w:val="28"/>
          <w:lang w:val="vi-VN"/>
        </w:rPr>
        <w:t>năm học 20</w:t>
      </w:r>
      <w:r w:rsidR="00DD1AB1" w:rsidRPr="003C56D4">
        <w:rPr>
          <w:sz w:val="28"/>
          <w:szCs w:val="28"/>
        </w:rPr>
        <w:t>21</w:t>
      </w:r>
      <w:r w:rsidR="00EE7B0B" w:rsidRPr="003C56D4">
        <w:rPr>
          <w:sz w:val="28"/>
          <w:szCs w:val="28"/>
          <w:lang w:val="vi-VN"/>
        </w:rPr>
        <w:t xml:space="preserve"> - 20</w:t>
      </w:r>
      <w:r w:rsidR="00DD1AB1" w:rsidRPr="003C56D4">
        <w:rPr>
          <w:sz w:val="28"/>
          <w:szCs w:val="28"/>
        </w:rPr>
        <w:t>22</w:t>
      </w:r>
      <w:r w:rsidRPr="003C56D4">
        <w:rPr>
          <w:sz w:val="28"/>
          <w:szCs w:val="28"/>
          <w:lang w:val="vi-VN"/>
        </w:rPr>
        <w:t xml:space="preserve"> bao gồm: Cam kết chất lượng giáo dục; thông tin chất lượng giáo dục thực tế; thông tin cơ sở vật chất; thông tin về đội ngũ nhà giáo, cán bộ quản lý v</w:t>
      </w:r>
      <w:r w:rsidR="00F03E8F">
        <w:rPr>
          <w:sz w:val="28"/>
          <w:szCs w:val="28"/>
          <w:lang w:val="vi-VN"/>
        </w:rPr>
        <w:t>à nhân viên (Theo biểu số 05,</w:t>
      </w:r>
      <w:r w:rsidRPr="003C56D4">
        <w:rPr>
          <w:sz w:val="28"/>
          <w:szCs w:val="28"/>
          <w:lang w:val="vi-VN"/>
        </w:rPr>
        <w:t>07,08 đính kèm</w:t>
      </w:r>
      <w:r w:rsidR="00F03E8F">
        <w:rPr>
          <w:sz w:val="28"/>
          <w:szCs w:val="28"/>
        </w:rPr>
        <w:t xml:space="preserve">; </w:t>
      </w:r>
      <w:proofErr w:type="spellStart"/>
      <w:r w:rsidR="00F03E8F">
        <w:rPr>
          <w:sz w:val="28"/>
          <w:szCs w:val="28"/>
        </w:rPr>
        <w:t>biểu</w:t>
      </w:r>
      <w:proofErr w:type="spellEnd"/>
      <w:r w:rsidR="00F03E8F">
        <w:rPr>
          <w:sz w:val="28"/>
          <w:szCs w:val="28"/>
        </w:rPr>
        <w:t xml:space="preserve"> </w:t>
      </w:r>
      <w:proofErr w:type="spellStart"/>
      <w:r w:rsidR="00F03E8F">
        <w:rPr>
          <w:sz w:val="28"/>
          <w:szCs w:val="28"/>
        </w:rPr>
        <w:t>mẫu</w:t>
      </w:r>
      <w:proofErr w:type="spellEnd"/>
      <w:r w:rsidR="00F03E8F">
        <w:rPr>
          <w:sz w:val="28"/>
          <w:szCs w:val="28"/>
        </w:rPr>
        <w:t xml:space="preserve"> 06 </w:t>
      </w:r>
      <w:proofErr w:type="spellStart"/>
      <w:r w:rsidR="00F03E8F">
        <w:rPr>
          <w:sz w:val="28"/>
          <w:szCs w:val="28"/>
        </w:rPr>
        <w:t>công</w:t>
      </w:r>
      <w:proofErr w:type="spellEnd"/>
      <w:r w:rsidR="00F03E8F">
        <w:rPr>
          <w:sz w:val="28"/>
          <w:szCs w:val="28"/>
        </w:rPr>
        <w:t xml:space="preserve"> </w:t>
      </w:r>
      <w:proofErr w:type="spellStart"/>
      <w:r w:rsidR="00F03E8F">
        <w:rPr>
          <w:sz w:val="28"/>
          <w:szCs w:val="28"/>
        </w:rPr>
        <w:t>khai</w:t>
      </w:r>
      <w:proofErr w:type="spellEnd"/>
      <w:r w:rsidR="00F03E8F">
        <w:rPr>
          <w:sz w:val="28"/>
          <w:szCs w:val="28"/>
        </w:rPr>
        <w:t xml:space="preserve"> </w:t>
      </w:r>
      <w:proofErr w:type="spellStart"/>
      <w:r w:rsidR="00F03E8F">
        <w:rPr>
          <w:sz w:val="28"/>
          <w:szCs w:val="28"/>
        </w:rPr>
        <w:t>sau</w:t>
      </w:r>
      <w:proofErr w:type="spellEnd"/>
      <w:r w:rsidR="00F03E8F">
        <w:rPr>
          <w:sz w:val="28"/>
          <w:szCs w:val="28"/>
        </w:rPr>
        <w:t xml:space="preserve"> </w:t>
      </w:r>
      <w:proofErr w:type="spellStart"/>
      <w:r w:rsidR="00F03E8F">
        <w:rPr>
          <w:sz w:val="28"/>
          <w:szCs w:val="28"/>
        </w:rPr>
        <w:t>khi</w:t>
      </w:r>
      <w:proofErr w:type="spellEnd"/>
      <w:r w:rsidR="00F03E8F">
        <w:rPr>
          <w:sz w:val="28"/>
          <w:szCs w:val="28"/>
        </w:rPr>
        <w:t xml:space="preserve"> HS </w:t>
      </w:r>
      <w:proofErr w:type="spellStart"/>
      <w:r w:rsidR="00F03E8F">
        <w:rPr>
          <w:sz w:val="28"/>
          <w:szCs w:val="28"/>
        </w:rPr>
        <w:t>được</w:t>
      </w:r>
      <w:proofErr w:type="spellEnd"/>
      <w:r w:rsidR="00F03E8F">
        <w:rPr>
          <w:sz w:val="28"/>
          <w:szCs w:val="28"/>
        </w:rPr>
        <w:t xml:space="preserve"> KTCL </w:t>
      </w:r>
      <w:proofErr w:type="spellStart"/>
      <w:r w:rsidR="00F03E8F">
        <w:rPr>
          <w:sz w:val="28"/>
          <w:szCs w:val="28"/>
        </w:rPr>
        <w:t>cuối</w:t>
      </w:r>
      <w:proofErr w:type="spellEnd"/>
      <w:r w:rsidR="00F03E8F">
        <w:rPr>
          <w:sz w:val="28"/>
          <w:szCs w:val="28"/>
        </w:rPr>
        <w:t xml:space="preserve"> </w:t>
      </w:r>
      <w:proofErr w:type="spellStart"/>
      <w:r w:rsidR="00F03E8F">
        <w:rPr>
          <w:sz w:val="28"/>
          <w:szCs w:val="28"/>
        </w:rPr>
        <w:t>năm</w:t>
      </w:r>
      <w:proofErr w:type="spellEnd"/>
      <w:r w:rsidR="00F03E8F">
        <w:rPr>
          <w:sz w:val="28"/>
          <w:szCs w:val="28"/>
        </w:rPr>
        <w:t xml:space="preserve"> </w:t>
      </w:r>
      <w:proofErr w:type="spellStart"/>
      <w:r w:rsidR="00F03E8F">
        <w:rPr>
          <w:sz w:val="28"/>
          <w:szCs w:val="28"/>
        </w:rPr>
        <w:t>học</w:t>
      </w:r>
      <w:proofErr w:type="spellEnd"/>
      <w:r w:rsidRPr="003C56D4">
        <w:rPr>
          <w:sz w:val="28"/>
          <w:szCs w:val="28"/>
          <w:lang w:val="vi-VN"/>
        </w:rPr>
        <w:t>).</w:t>
      </w:r>
    </w:p>
    <w:p w:rsidR="00334C78" w:rsidRPr="003C56D4" w:rsidRDefault="00334C78" w:rsidP="00093F24">
      <w:pPr>
        <w:spacing w:line="288" w:lineRule="auto"/>
        <w:jc w:val="both"/>
        <w:rPr>
          <w:sz w:val="28"/>
          <w:szCs w:val="28"/>
          <w:lang w:val="vi-VN"/>
        </w:rPr>
      </w:pPr>
      <w:r w:rsidRPr="003C56D4">
        <w:rPr>
          <w:b/>
          <w:sz w:val="28"/>
          <w:szCs w:val="28"/>
          <w:lang w:val="vi-VN"/>
        </w:rPr>
        <w:t>Điều 2</w:t>
      </w:r>
      <w:r w:rsidRPr="003C56D4">
        <w:rPr>
          <w:sz w:val="28"/>
          <w:szCs w:val="28"/>
          <w:lang w:val="vi-VN"/>
        </w:rPr>
        <w:t>: Bộ phận văn phòng có trách nhiệm niêm yết công kha</w:t>
      </w:r>
      <w:r w:rsidR="003C56D4">
        <w:rPr>
          <w:sz w:val="28"/>
          <w:szCs w:val="28"/>
          <w:lang w:val="vi-VN"/>
        </w:rPr>
        <w:t xml:space="preserve">i thông tin cơ sở giáo dục của </w:t>
      </w:r>
      <w:r w:rsidR="003C56D4">
        <w:rPr>
          <w:sz w:val="28"/>
          <w:szCs w:val="28"/>
        </w:rPr>
        <w:t>T</w:t>
      </w:r>
      <w:r w:rsidRPr="003C56D4">
        <w:rPr>
          <w:sz w:val="28"/>
          <w:szCs w:val="28"/>
          <w:lang w:val="vi-VN"/>
        </w:rPr>
        <w:t xml:space="preserve">rường </w:t>
      </w:r>
      <w:r w:rsidR="00EE7B0B" w:rsidRPr="003C56D4">
        <w:rPr>
          <w:sz w:val="28"/>
          <w:szCs w:val="28"/>
          <w:lang w:val="vi-VN"/>
        </w:rPr>
        <w:t xml:space="preserve">Tiểu học </w:t>
      </w:r>
      <w:proofErr w:type="spellStart"/>
      <w:r w:rsidR="00C36590">
        <w:rPr>
          <w:sz w:val="28"/>
          <w:szCs w:val="28"/>
        </w:rPr>
        <w:t>Đại</w:t>
      </w:r>
      <w:proofErr w:type="spellEnd"/>
      <w:r w:rsidR="00C36590">
        <w:rPr>
          <w:sz w:val="28"/>
          <w:szCs w:val="28"/>
        </w:rPr>
        <w:t xml:space="preserve"> </w:t>
      </w:r>
      <w:proofErr w:type="spellStart"/>
      <w:r w:rsidR="00C36590">
        <w:rPr>
          <w:sz w:val="28"/>
          <w:szCs w:val="28"/>
        </w:rPr>
        <w:t>Yên</w:t>
      </w:r>
      <w:proofErr w:type="spellEnd"/>
      <w:r w:rsidR="00EE7B0B" w:rsidRPr="003C56D4">
        <w:rPr>
          <w:sz w:val="28"/>
          <w:szCs w:val="28"/>
          <w:lang w:val="vi-VN"/>
        </w:rPr>
        <w:t xml:space="preserve"> năm học 20</w:t>
      </w:r>
      <w:r w:rsidR="00DD1AB1" w:rsidRPr="003C56D4">
        <w:rPr>
          <w:sz w:val="28"/>
          <w:szCs w:val="28"/>
        </w:rPr>
        <w:t>21</w:t>
      </w:r>
      <w:r w:rsidR="00F10BFC" w:rsidRPr="003C56D4">
        <w:rPr>
          <w:sz w:val="28"/>
          <w:szCs w:val="28"/>
        </w:rPr>
        <w:t>-</w:t>
      </w:r>
      <w:r w:rsidRPr="003C56D4">
        <w:rPr>
          <w:sz w:val="28"/>
          <w:szCs w:val="28"/>
          <w:lang w:val="vi-VN"/>
        </w:rPr>
        <w:t xml:space="preserve"> 20</w:t>
      </w:r>
      <w:r w:rsidR="00DD1AB1" w:rsidRPr="003C56D4">
        <w:rPr>
          <w:sz w:val="28"/>
          <w:szCs w:val="28"/>
        </w:rPr>
        <w:t>22</w:t>
      </w:r>
      <w:r w:rsidR="00EE7B0B" w:rsidRPr="003C56D4">
        <w:rPr>
          <w:sz w:val="28"/>
          <w:szCs w:val="28"/>
          <w:lang w:val="vi-VN"/>
        </w:rPr>
        <w:t xml:space="preserve"> trên bảng tin </w:t>
      </w:r>
      <w:proofErr w:type="spellStart"/>
      <w:r w:rsidR="00C36590">
        <w:rPr>
          <w:sz w:val="28"/>
          <w:szCs w:val="28"/>
        </w:rPr>
        <w:t>và</w:t>
      </w:r>
      <w:proofErr w:type="spellEnd"/>
      <w:r w:rsidR="00C36590">
        <w:rPr>
          <w:sz w:val="28"/>
          <w:szCs w:val="28"/>
        </w:rPr>
        <w:t xml:space="preserve"> website n</w:t>
      </w:r>
      <w:r w:rsidRPr="003C56D4">
        <w:rPr>
          <w:sz w:val="28"/>
          <w:szCs w:val="28"/>
          <w:lang w:val="vi-VN"/>
        </w:rPr>
        <w:t xml:space="preserve">hà trường. (Thời gian niêm yết là </w:t>
      </w:r>
      <w:r w:rsidR="005F4BBB" w:rsidRPr="003C56D4">
        <w:rPr>
          <w:sz w:val="28"/>
          <w:szCs w:val="28"/>
          <w:lang w:val="vi-VN"/>
        </w:rPr>
        <w:t>30 ngày</w:t>
      </w:r>
      <w:r w:rsidR="00EE7B0B" w:rsidRPr="003C56D4">
        <w:rPr>
          <w:sz w:val="28"/>
          <w:szCs w:val="28"/>
          <w:lang w:val="vi-VN"/>
        </w:rPr>
        <w:t>, kể từ ngày</w:t>
      </w:r>
      <w:r w:rsidR="00A64641">
        <w:rPr>
          <w:sz w:val="28"/>
          <w:szCs w:val="28"/>
        </w:rPr>
        <w:t xml:space="preserve"> 10</w:t>
      </w:r>
      <w:r w:rsidRPr="003C56D4">
        <w:rPr>
          <w:sz w:val="28"/>
          <w:szCs w:val="28"/>
          <w:lang w:val="vi-VN"/>
        </w:rPr>
        <w:t>/</w:t>
      </w:r>
      <w:r w:rsidR="00A64641">
        <w:rPr>
          <w:sz w:val="28"/>
          <w:szCs w:val="28"/>
        </w:rPr>
        <w:t>7</w:t>
      </w:r>
      <w:r w:rsidRPr="003C56D4">
        <w:rPr>
          <w:sz w:val="28"/>
          <w:szCs w:val="28"/>
          <w:lang w:val="vi-VN"/>
        </w:rPr>
        <w:t>/20</w:t>
      </w:r>
      <w:r w:rsidR="00DD1AB1" w:rsidRPr="003C56D4">
        <w:rPr>
          <w:sz w:val="28"/>
          <w:szCs w:val="28"/>
        </w:rPr>
        <w:t>21</w:t>
      </w:r>
      <w:r w:rsidR="00EE7B0B" w:rsidRPr="003C56D4">
        <w:rPr>
          <w:sz w:val="28"/>
          <w:szCs w:val="28"/>
          <w:lang w:val="vi-VN"/>
        </w:rPr>
        <w:t>đến ngày</w:t>
      </w:r>
      <w:r w:rsidR="00A64641">
        <w:rPr>
          <w:sz w:val="28"/>
          <w:szCs w:val="28"/>
        </w:rPr>
        <w:t xml:space="preserve"> 08</w:t>
      </w:r>
      <w:r w:rsidR="00DD1AB1" w:rsidRPr="003C56D4">
        <w:rPr>
          <w:sz w:val="28"/>
          <w:szCs w:val="28"/>
        </w:rPr>
        <w:t xml:space="preserve">/  </w:t>
      </w:r>
      <w:r w:rsidR="00A64641">
        <w:rPr>
          <w:sz w:val="28"/>
          <w:szCs w:val="28"/>
        </w:rPr>
        <w:t>8</w:t>
      </w:r>
      <w:r w:rsidR="00DD1AB1" w:rsidRPr="003C56D4">
        <w:rPr>
          <w:sz w:val="28"/>
          <w:szCs w:val="28"/>
        </w:rPr>
        <w:t>/2021</w:t>
      </w:r>
      <w:r w:rsidRPr="003C56D4">
        <w:rPr>
          <w:sz w:val="28"/>
          <w:szCs w:val="28"/>
          <w:lang w:val="vi-VN"/>
        </w:rPr>
        <w:t xml:space="preserve">); đồng thời nhà trường công bố thông tin trong hội nghị cán bộ viên chức, họp CMHS của </w:t>
      </w:r>
      <w:r w:rsidR="00D328A8" w:rsidRPr="003C56D4">
        <w:rPr>
          <w:sz w:val="28"/>
          <w:szCs w:val="28"/>
        </w:rPr>
        <w:t>N</w:t>
      </w:r>
      <w:r w:rsidRPr="003C56D4">
        <w:rPr>
          <w:sz w:val="28"/>
          <w:szCs w:val="28"/>
          <w:lang w:val="vi-VN"/>
        </w:rPr>
        <w:t>hà trường.</w:t>
      </w:r>
    </w:p>
    <w:p w:rsidR="00334C78" w:rsidRPr="00730F1F" w:rsidRDefault="00334C78" w:rsidP="00093F24">
      <w:pPr>
        <w:spacing w:line="288" w:lineRule="auto"/>
        <w:jc w:val="both"/>
        <w:rPr>
          <w:sz w:val="28"/>
          <w:szCs w:val="28"/>
        </w:rPr>
      </w:pPr>
      <w:r w:rsidRPr="003C56D4">
        <w:rPr>
          <w:b/>
          <w:sz w:val="28"/>
          <w:szCs w:val="28"/>
          <w:lang w:val="vi-VN"/>
        </w:rPr>
        <w:t xml:space="preserve">Điều 3: </w:t>
      </w:r>
      <w:r w:rsidRPr="003C56D4">
        <w:rPr>
          <w:sz w:val="28"/>
          <w:szCs w:val="28"/>
          <w:lang w:val="vi-VN"/>
        </w:rPr>
        <w:t>Quyết định này có hiệu lực kể từ ngày ký.Các đơn vị, cá nhân liên quan căn cứ quyết định này để thi hành./.</w:t>
      </w:r>
    </w:p>
    <w:tbl>
      <w:tblPr>
        <w:tblW w:w="10420" w:type="dxa"/>
        <w:tblLayout w:type="fixed"/>
        <w:tblLook w:val="0000"/>
      </w:tblPr>
      <w:tblGrid>
        <w:gridCol w:w="5210"/>
        <w:gridCol w:w="5210"/>
      </w:tblGrid>
      <w:tr w:rsidR="00334C78" w:rsidRPr="003C56D4" w:rsidTr="003A3250">
        <w:tc>
          <w:tcPr>
            <w:tcW w:w="5210" w:type="dxa"/>
          </w:tcPr>
          <w:p w:rsidR="00334C78" w:rsidRPr="003C56D4" w:rsidRDefault="00334C78" w:rsidP="00093F24">
            <w:pPr>
              <w:jc w:val="both"/>
              <w:rPr>
                <w:b/>
                <w:i/>
                <w:lang w:val="vi-VN"/>
              </w:rPr>
            </w:pPr>
            <w:r w:rsidRPr="003C56D4">
              <w:rPr>
                <w:b/>
                <w:i/>
                <w:sz w:val="22"/>
                <w:szCs w:val="22"/>
                <w:lang w:val="vi-VN"/>
              </w:rPr>
              <w:t>Nơi nhận:</w:t>
            </w:r>
          </w:p>
          <w:p w:rsidR="00334C78" w:rsidRPr="003C56D4" w:rsidRDefault="00334C78" w:rsidP="00093F24">
            <w:pPr>
              <w:jc w:val="both"/>
              <w:rPr>
                <w:lang w:val="vi-VN"/>
              </w:rPr>
            </w:pPr>
            <w:r w:rsidRPr="003C56D4">
              <w:rPr>
                <w:sz w:val="22"/>
                <w:szCs w:val="22"/>
                <w:lang w:val="vi-VN"/>
              </w:rPr>
              <w:t xml:space="preserve">- </w:t>
            </w:r>
            <w:r w:rsidR="005848E9" w:rsidRPr="003C56D4">
              <w:rPr>
                <w:sz w:val="22"/>
                <w:szCs w:val="22"/>
              </w:rPr>
              <w:t>CB,GV,NV</w:t>
            </w:r>
            <w:r w:rsidR="009C09F0" w:rsidRPr="003C56D4">
              <w:rPr>
                <w:sz w:val="22"/>
                <w:szCs w:val="22"/>
              </w:rPr>
              <w:t>,PH</w:t>
            </w:r>
            <w:r w:rsidR="005848E9" w:rsidRPr="003C56D4">
              <w:rPr>
                <w:sz w:val="22"/>
                <w:szCs w:val="22"/>
              </w:rPr>
              <w:t>;</w:t>
            </w:r>
          </w:p>
          <w:p w:rsidR="00334C78" w:rsidRPr="003C56D4" w:rsidRDefault="00334C78" w:rsidP="00093F24">
            <w:pPr>
              <w:jc w:val="both"/>
              <w:rPr>
                <w:lang w:val="vi-VN"/>
              </w:rPr>
            </w:pPr>
            <w:r w:rsidRPr="003C56D4">
              <w:rPr>
                <w:sz w:val="22"/>
                <w:szCs w:val="22"/>
                <w:lang w:val="vi-VN"/>
              </w:rPr>
              <w:t xml:space="preserve">- </w:t>
            </w:r>
            <w:r w:rsidR="005848E9" w:rsidRPr="003C56D4">
              <w:rPr>
                <w:sz w:val="22"/>
                <w:szCs w:val="22"/>
              </w:rPr>
              <w:t xml:space="preserve">Website </w:t>
            </w:r>
            <w:proofErr w:type="spellStart"/>
            <w:r w:rsidR="005848E9" w:rsidRPr="003C56D4">
              <w:rPr>
                <w:sz w:val="22"/>
                <w:szCs w:val="22"/>
              </w:rPr>
              <w:t>trường</w:t>
            </w:r>
            <w:proofErr w:type="spellEnd"/>
            <w:r w:rsidR="005848E9" w:rsidRPr="003C56D4">
              <w:rPr>
                <w:sz w:val="22"/>
                <w:szCs w:val="22"/>
              </w:rPr>
              <w:t>;</w:t>
            </w:r>
          </w:p>
          <w:p w:rsidR="00334C78" w:rsidRPr="003C56D4" w:rsidRDefault="00334C78" w:rsidP="00093F24">
            <w:pPr>
              <w:jc w:val="both"/>
              <w:rPr>
                <w:sz w:val="28"/>
                <w:szCs w:val="28"/>
              </w:rPr>
            </w:pPr>
            <w:r w:rsidRPr="003C56D4">
              <w:rPr>
                <w:sz w:val="22"/>
                <w:szCs w:val="22"/>
              </w:rPr>
              <w:t xml:space="preserve">- </w:t>
            </w:r>
            <w:proofErr w:type="spellStart"/>
            <w:r w:rsidRPr="003C56D4">
              <w:rPr>
                <w:sz w:val="22"/>
                <w:szCs w:val="22"/>
              </w:rPr>
              <w:t>Lưuvănthư</w:t>
            </w:r>
            <w:proofErr w:type="spellEnd"/>
            <w:r w:rsidR="005F4BBB" w:rsidRPr="003C56D4">
              <w:rPr>
                <w:sz w:val="22"/>
                <w:szCs w:val="22"/>
              </w:rPr>
              <w:t>.</w:t>
            </w:r>
          </w:p>
        </w:tc>
        <w:tc>
          <w:tcPr>
            <w:tcW w:w="5210" w:type="dxa"/>
          </w:tcPr>
          <w:p w:rsidR="00334C78" w:rsidRPr="003C56D4" w:rsidRDefault="00334C78" w:rsidP="003A3250">
            <w:pPr>
              <w:spacing w:before="120"/>
              <w:jc w:val="center"/>
              <w:rPr>
                <w:b/>
                <w:sz w:val="26"/>
                <w:szCs w:val="26"/>
              </w:rPr>
            </w:pPr>
            <w:r w:rsidRPr="003C56D4">
              <w:rPr>
                <w:b/>
                <w:sz w:val="26"/>
                <w:szCs w:val="26"/>
              </w:rPr>
              <w:t>HIỆU TRƯỞNG</w:t>
            </w:r>
          </w:p>
          <w:p w:rsidR="00334C78" w:rsidRPr="003C56D4" w:rsidRDefault="00334C78" w:rsidP="003A3250">
            <w:pPr>
              <w:spacing w:before="120"/>
              <w:rPr>
                <w:sz w:val="28"/>
                <w:szCs w:val="28"/>
              </w:rPr>
            </w:pPr>
            <w:bookmarkStart w:id="0" w:name="_GoBack"/>
            <w:bookmarkEnd w:id="0"/>
          </w:p>
          <w:p w:rsidR="00334C78" w:rsidRPr="003C56D4" w:rsidRDefault="00C36590" w:rsidP="003A3250">
            <w:pPr>
              <w:spacing w:before="120"/>
              <w:jc w:val="center"/>
              <w:rPr>
                <w:b/>
                <w:sz w:val="28"/>
                <w:szCs w:val="28"/>
              </w:rPr>
            </w:pPr>
            <w:proofErr w:type="spellStart"/>
            <w:r>
              <w:rPr>
                <w:b/>
                <w:sz w:val="28"/>
                <w:szCs w:val="28"/>
              </w:rPr>
              <w:t>Vũ</w:t>
            </w:r>
            <w:proofErr w:type="spellEnd"/>
            <w:r>
              <w:rPr>
                <w:b/>
                <w:sz w:val="28"/>
                <w:szCs w:val="28"/>
              </w:rPr>
              <w:t xml:space="preserve"> </w:t>
            </w:r>
            <w:proofErr w:type="spellStart"/>
            <w:r>
              <w:rPr>
                <w:b/>
                <w:sz w:val="28"/>
                <w:szCs w:val="28"/>
              </w:rPr>
              <w:t>Thị</w:t>
            </w:r>
            <w:proofErr w:type="spellEnd"/>
            <w:r>
              <w:rPr>
                <w:b/>
                <w:sz w:val="28"/>
                <w:szCs w:val="28"/>
              </w:rPr>
              <w:t xml:space="preserve"> </w:t>
            </w:r>
            <w:proofErr w:type="spellStart"/>
            <w:r>
              <w:rPr>
                <w:b/>
                <w:sz w:val="28"/>
                <w:szCs w:val="28"/>
              </w:rPr>
              <w:t>Hoa</w:t>
            </w:r>
            <w:proofErr w:type="spellEnd"/>
          </w:p>
        </w:tc>
      </w:tr>
    </w:tbl>
    <w:p w:rsidR="00334C78" w:rsidRPr="003C56D4" w:rsidRDefault="00334C78" w:rsidP="00334C78">
      <w:pPr>
        <w:spacing w:before="120"/>
        <w:rPr>
          <w:sz w:val="28"/>
          <w:szCs w:val="28"/>
        </w:rPr>
      </w:pPr>
    </w:p>
    <w:sectPr w:rsidR="00334C78" w:rsidRPr="003C56D4" w:rsidSect="00730F1F">
      <w:pgSz w:w="11909" w:h="16834"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334C78"/>
    <w:rsid w:val="00093F24"/>
    <w:rsid w:val="000F5F8B"/>
    <w:rsid w:val="00192372"/>
    <w:rsid w:val="002203D8"/>
    <w:rsid w:val="002F5E75"/>
    <w:rsid w:val="00334C78"/>
    <w:rsid w:val="003C56D4"/>
    <w:rsid w:val="003E7F05"/>
    <w:rsid w:val="00520FF8"/>
    <w:rsid w:val="005308F1"/>
    <w:rsid w:val="005848E9"/>
    <w:rsid w:val="005A679A"/>
    <w:rsid w:val="005F4BBB"/>
    <w:rsid w:val="006B111A"/>
    <w:rsid w:val="007003A7"/>
    <w:rsid w:val="00730F1F"/>
    <w:rsid w:val="00737775"/>
    <w:rsid w:val="007A5324"/>
    <w:rsid w:val="007F47CC"/>
    <w:rsid w:val="009C09F0"/>
    <w:rsid w:val="00A14EB3"/>
    <w:rsid w:val="00A64641"/>
    <w:rsid w:val="00B447A6"/>
    <w:rsid w:val="00C36590"/>
    <w:rsid w:val="00D328A8"/>
    <w:rsid w:val="00D37C7B"/>
    <w:rsid w:val="00DD1AB1"/>
    <w:rsid w:val="00DE7DF5"/>
    <w:rsid w:val="00ED216B"/>
    <w:rsid w:val="00EE7B0B"/>
    <w:rsid w:val="00F03E8F"/>
    <w:rsid w:val="00F10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7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4C78"/>
    <w:pPr>
      <w:spacing w:before="100" w:beforeAutospacing="1" w:after="100" w:afterAutospacing="1"/>
    </w:pPr>
  </w:style>
  <w:style w:type="paragraph" w:styleId="Caption">
    <w:name w:val="caption"/>
    <w:basedOn w:val="Normal"/>
    <w:next w:val="Normal"/>
    <w:qFormat/>
    <w:rsid w:val="00334C78"/>
    <w:pPr>
      <w:jc w:val="right"/>
    </w:pPr>
    <w:rPr>
      <w:rFonts w:ascii=".VnTime" w:hAnsi=".VnTime"/>
      <w:b/>
      <w:i/>
      <w:sz w:val="28"/>
    </w:rPr>
  </w:style>
  <w:style w:type="character" w:customStyle="1" w:styleId="apple-converted-space">
    <w:name w:val="apple-converted-space"/>
    <w:basedOn w:val="DefaultParagraphFont"/>
    <w:rsid w:val="00334C78"/>
  </w:style>
  <w:style w:type="character" w:styleId="Hyperlink">
    <w:name w:val="Hyperlink"/>
    <w:uiPriority w:val="99"/>
    <w:unhideWhenUsed/>
    <w:rsid w:val="00334C78"/>
    <w:rPr>
      <w:color w:val="0000FF"/>
      <w:u w:val="single"/>
    </w:rPr>
  </w:style>
  <w:style w:type="character" w:styleId="Emphasis">
    <w:name w:val="Emphasis"/>
    <w:uiPriority w:val="20"/>
    <w:qFormat/>
    <w:rsid w:val="00334C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7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4C78"/>
    <w:pPr>
      <w:spacing w:before="100" w:beforeAutospacing="1" w:after="100" w:afterAutospacing="1"/>
    </w:pPr>
  </w:style>
  <w:style w:type="paragraph" w:styleId="Caption">
    <w:name w:val="caption"/>
    <w:basedOn w:val="Normal"/>
    <w:next w:val="Normal"/>
    <w:qFormat/>
    <w:rsid w:val="00334C78"/>
    <w:pPr>
      <w:jc w:val="right"/>
    </w:pPr>
    <w:rPr>
      <w:rFonts w:ascii=".VnTime" w:hAnsi=".VnTime"/>
      <w:b/>
      <w:i/>
      <w:sz w:val="28"/>
    </w:rPr>
  </w:style>
  <w:style w:type="character" w:customStyle="1" w:styleId="apple-converted-space">
    <w:name w:val="apple-converted-space"/>
    <w:basedOn w:val="DefaultParagraphFont"/>
    <w:rsid w:val="00334C78"/>
  </w:style>
  <w:style w:type="character" w:styleId="Hyperlink">
    <w:name w:val="Hyperlink"/>
    <w:uiPriority w:val="99"/>
    <w:unhideWhenUsed/>
    <w:rsid w:val="00334C78"/>
    <w:rPr>
      <w:color w:val="0000FF"/>
      <w:u w:val="single"/>
    </w:rPr>
  </w:style>
  <w:style w:type="character" w:styleId="Emphasis">
    <w:name w:val="Emphasis"/>
    <w:uiPriority w:val="20"/>
    <w:qFormat/>
    <w:rsid w:val="00334C7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69/2008/N%C4%90-CP&amp;area=2&amp;type=0&amp;match=False&amp;vc=True&amp;lan=1" TargetMode="External"/><Relationship Id="rId5" Type="http://schemas.openxmlformats.org/officeDocument/2006/relationships/hyperlink" Target="https://thuvienphapluat.vn/phap-luat/tim-van-ban.aspx?keyword=43/2006/N%C4%90-CP&amp;area=2&amp;type=0&amp;match=False&amp;vc=True&amp;lan=1" TargetMode="External"/><Relationship Id="rId4" Type="http://schemas.openxmlformats.org/officeDocument/2006/relationships/hyperlink" Target="https://thuvienphapluat.vn/phap-luat/tim-van-ban.aspx?keyword=71/1998/N%C4%90-CP&amp;area=2&amp;type=0&amp;match=False&amp;vc=True&amp;la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cp:lastModifiedBy>
  <cp:revision>12</cp:revision>
  <cp:lastPrinted>2021-06-11T04:35:00Z</cp:lastPrinted>
  <dcterms:created xsi:type="dcterms:W3CDTF">2021-05-27T02:31:00Z</dcterms:created>
  <dcterms:modified xsi:type="dcterms:W3CDTF">2021-07-09T10:16:00Z</dcterms:modified>
</cp:coreProperties>
</file>