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6CCB" w:rsidRPr="00656CCB" w:rsidRDefault="00656CCB" w:rsidP="00656CCB">
      <w:pPr>
        <w:pStyle w:val="NormalWeb"/>
        <w:shd w:val="clear" w:color="auto" w:fill="FFFFFF"/>
        <w:spacing w:before="0" w:after="0"/>
        <w:jc w:val="center"/>
        <w:rPr>
          <w:rStyle w:val="Emphasis"/>
          <w:b/>
          <w:bCs/>
          <w:i w:val="0"/>
          <w:sz w:val="36"/>
          <w:szCs w:val="36"/>
        </w:rPr>
      </w:pPr>
      <w:r w:rsidRPr="00656CCB">
        <w:rPr>
          <w:rStyle w:val="Emphasis"/>
          <w:b/>
          <w:bCs/>
          <w:i w:val="0"/>
          <w:sz w:val="36"/>
          <w:szCs w:val="36"/>
        </w:rPr>
        <w:t>NGUYÊN TẮC ĐỐI THOẠI</w:t>
      </w:r>
    </w:p>
    <w:p w:rsidR="00FC308D" w:rsidRPr="00656CCB" w:rsidRDefault="00656CCB" w:rsidP="00656CCB">
      <w:pPr>
        <w:pStyle w:val="NormalWeb"/>
        <w:shd w:val="clear" w:color="auto" w:fill="FFFFFF"/>
        <w:spacing w:before="0" w:after="0"/>
        <w:rPr>
          <w:i/>
          <w:sz w:val="32"/>
          <w:szCs w:val="32"/>
        </w:rPr>
      </w:pPr>
      <w:r w:rsidRPr="00656CCB">
        <w:rPr>
          <w:rStyle w:val="Emphasis"/>
          <w:b/>
          <w:bCs/>
          <w:i w:val="0"/>
          <w:sz w:val="32"/>
          <w:szCs w:val="32"/>
        </w:rPr>
        <w:t xml:space="preserve">1. </w:t>
      </w:r>
      <w:r w:rsidR="00FC308D" w:rsidRPr="00656CCB">
        <w:rPr>
          <w:rStyle w:val="Emphasis"/>
          <w:b/>
          <w:bCs/>
          <w:i w:val="0"/>
          <w:sz w:val="32"/>
          <w:szCs w:val="32"/>
        </w:rPr>
        <w:t>Đối tượng tiếp xúc, đối thoại gồm</w:t>
      </w:r>
      <w:r w:rsidR="00FC308D" w:rsidRPr="00656CCB">
        <w:rPr>
          <w:i/>
          <w:sz w:val="32"/>
          <w:szCs w:val="32"/>
        </w:rPr>
        <w:t>:</w:t>
      </w:r>
    </w:p>
    <w:p w:rsidR="00FC308D" w:rsidRPr="00656CCB" w:rsidRDefault="00FC308D" w:rsidP="00625703">
      <w:pPr>
        <w:pStyle w:val="NormalWeb"/>
        <w:shd w:val="clear" w:color="auto" w:fill="FFFFFF"/>
        <w:ind w:firstLine="720"/>
        <w:jc w:val="both"/>
        <w:rPr>
          <w:sz w:val="32"/>
          <w:szCs w:val="32"/>
        </w:rPr>
      </w:pPr>
      <w:r w:rsidRPr="00656CCB">
        <w:rPr>
          <w:sz w:val="32"/>
          <w:szCs w:val="32"/>
        </w:rPr>
        <w:t>Cán bộ, đảng viên, hội viên, công chức, viên chức, người lao động và công dân của Thành phố (gọi chung là cá nhân).</w:t>
      </w:r>
    </w:p>
    <w:p w:rsidR="00FC308D" w:rsidRPr="00656CCB" w:rsidRDefault="00656CCB" w:rsidP="00FC308D">
      <w:pPr>
        <w:pStyle w:val="NormalWeb"/>
        <w:shd w:val="clear" w:color="auto" w:fill="FFFFFF"/>
        <w:spacing w:before="0" w:after="0"/>
        <w:jc w:val="both"/>
        <w:rPr>
          <w:i/>
          <w:sz w:val="32"/>
          <w:szCs w:val="32"/>
        </w:rPr>
      </w:pPr>
      <w:r w:rsidRPr="00656CCB">
        <w:rPr>
          <w:rStyle w:val="Emphasis"/>
          <w:b/>
          <w:bCs/>
          <w:i w:val="0"/>
          <w:sz w:val="32"/>
          <w:szCs w:val="32"/>
        </w:rPr>
        <w:t xml:space="preserve">2. </w:t>
      </w:r>
      <w:r w:rsidR="00FC308D" w:rsidRPr="00656CCB">
        <w:rPr>
          <w:rStyle w:val="Emphasis"/>
          <w:b/>
          <w:bCs/>
          <w:i w:val="0"/>
          <w:sz w:val="32"/>
          <w:szCs w:val="32"/>
        </w:rPr>
        <w:t>Hình thức tổ chức tiếp xúc, đối thoại:</w:t>
      </w:r>
    </w:p>
    <w:p w:rsidR="00FC308D" w:rsidRPr="00656CCB" w:rsidRDefault="00FC308D" w:rsidP="001508B9">
      <w:pPr>
        <w:pStyle w:val="NormalWeb"/>
        <w:shd w:val="clear" w:color="auto" w:fill="FFFFFF"/>
        <w:spacing w:before="0" w:after="0"/>
        <w:ind w:firstLine="720"/>
        <w:jc w:val="both"/>
        <w:rPr>
          <w:sz w:val="32"/>
          <w:szCs w:val="32"/>
        </w:rPr>
      </w:pPr>
      <w:r w:rsidRPr="00656CCB">
        <w:rPr>
          <w:sz w:val="32"/>
          <w:szCs w:val="32"/>
        </w:rPr>
        <w:t>Tổ chức hội nghị trực tiếp</w:t>
      </w:r>
      <w:r w:rsidR="001508B9">
        <w:rPr>
          <w:sz w:val="32"/>
          <w:szCs w:val="32"/>
        </w:rPr>
        <w:t>.</w:t>
      </w:r>
    </w:p>
    <w:p w:rsidR="00FC308D" w:rsidRPr="00656CCB" w:rsidRDefault="00656CCB" w:rsidP="00FC308D">
      <w:pPr>
        <w:pStyle w:val="NormalWeb"/>
        <w:shd w:val="clear" w:color="auto" w:fill="FFFFFF"/>
        <w:spacing w:before="0" w:after="0"/>
        <w:jc w:val="both"/>
        <w:rPr>
          <w:sz w:val="32"/>
          <w:szCs w:val="32"/>
        </w:rPr>
      </w:pPr>
      <w:r>
        <w:rPr>
          <w:rStyle w:val="Strong"/>
          <w:sz w:val="32"/>
          <w:szCs w:val="32"/>
        </w:rPr>
        <w:t xml:space="preserve">3. </w:t>
      </w:r>
      <w:r w:rsidR="00FC308D" w:rsidRPr="00656CCB">
        <w:rPr>
          <w:rStyle w:val="Strong"/>
          <w:sz w:val="32"/>
          <w:szCs w:val="32"/>
        </w:rPr>
        <w:t>Trách nhiệm khi tham gia đối thoại:</w:t>
      </w:r>
    </w:p>
    <w:p w:rsidR="00FC308D" w:rsidRPr="00656CCB" w:rsidRDefault="00FC308D" w:rsidP="00FC308D">
      <w:pPr>
        <w:pStyle w:val="NormalWeb"/>
        <w:shd w:val="clear" w:color="auto" w:fill="FFFFFF"/>
        <w:spacing w:before="0" w:after="0"/>
        <w:jc w:val="both"/>
        <w:rPr>
          <w:sz w:val="32"/>
          <w:szCs w:val="32"/>
        </w:rPr>
      </w:pPr>
      <w:r w:rsidRPr="00656CCB">
        <w:rPr>
          <w:rStyle w:val="Emphasis"/>
          <w:b/>
          <w:bCs/>
          <w:sz w:val="32"/>
          <w:szCs w:val="32"/>
        </w:rPr>
        <w:t>- Trách nhiệm người chủ trì:</w:t>
      </w:r>
      <w:r w:rsidRPr="00656CCB">
        <w:rPr>
          <w:sz w:val="32"/>
          <w:szCs w:val="32"/>
        </w:rPr>
        <w:t>  </w:t>
      </w:r>
    </w:p>
    <w:p w:rsidR="00FC308D" w:rsidRPr="00656CCB" w:rsidRDefault="00FC308D" w:rsidP="00630B92">
      <w:pPr>
        <w:pStyle w:val="NormalWeb"/>
        <w:shd w:val="clear" w:color="auto" w:fill="FFFFFF"/>
        <w:ind w:firstLine="567"/>
        <w:jc w:val="both"/>
        <w:rPr>
          <w:sz w:val="32"/>
          <w:szCs w:val="32"/>
        </w:rPr>
      </w:pPr>
      <w:r w:rsidRPr="00656CCB">
        <w:rPr>
          <w:sz w:val="32"/>
          <w:szCs w:val="32"/>
        </w:rPr>
        <w:t>+ Điều hành theo kế hoạch đã thống nhất, tập hợp đầy đủ các ý kiến tham gia tại hội nghị, giải trình, giải thích và chỉ đạo giải quyết trực tiếp, cụ thể, rõ ràng, thiết thực các yêu cầu, kiến nghị hợp pháp, chính đáng để tạo niềm tin của nhân dân, sự đồng thuận xã hội đối với sự lãnh đạo của cấp ủy, quản lý, điều hành của chính quyền.</w:t>
      </w:r>
    </w:p>
    <w:p w:rsidR="00FC308D" w:rsidRPr="00656CCB" w:rsidRDefault="00FC308D" w:rsidP="00630B92">
      <w:pPr>
        <w:pStyle w:val="NormalWeb"/>
        <w:shd w:val="clear" w:color="auto" w:fill="FFFFFF"/>
        <w:ind w:firstLine="567"/>
        <w:jc w:val="both"/>
        <w:rPr>
          <w:sz w:val="32"/>
          <w:szCs w:val="32"/>
        </w:rPr>
      </w:pPr>
      <w:r w:rsidRPr="00656CCB">
        <w:rPr>
          <w:sz w:val="32"/>
          <w:szCs w:val="32"/>
        </w:rPr>
        <w:t>+ Chịu trách nhiệm về việc trả lời các ý kiến tham gia đối thoại, kể cả trong trường hợp chỉ định người khác trả lời thay.</w:t>
      </w:r>
    </w:p>
    <w:p w:rsidR="00FC308D" w:rsidRPr="00656CCB" w:rsidRDefault="00FC308D" w:rsidP="00630B92">
      <w:pPr>
        <w:pStyle w:val="NormalWeb"/>
        <w:shd w:val="clear" w:color="auto" w:fill="FFFFFF"/>
        <w:ind w:firstLine="567"/>
        <w:jc w:val="both"/>
        <w:rPr>
          <w:sz w:val="32"/>
          <w:szCs w:val="32"/>
        </w:rPr>
      </w:pPr>
      <w:r w:rsidRPr="00656CCB">
        <w:rPr>
          <w:sz w:val="32"/>
          <w:szCs w:val="32"/>
        </w:rPr>
        <w:t>+ Người chủ trì tiếp xúc, đối thoại có quyền từ chối đối thoại với những người không có đủ năng lực hành vi dân sự theo quy định của pháp luật, người có hành vi gây rối trật tự công cộng, tham gia đối thoại không vì mục đích xây dựng.</w:t>
      </w:r>
    </w:p>
    <w:p w:rsidR="00FC308D" w:rsidRPr="00656CCB" w:rsidRDefault="00FC308D" w:rsidP="00FC308D">
      <w:pPr>
        <w:pStyle w:val="NormalWeb"/>
        <w:shd w:val="clear" w:color="auto" w:fill="FFFFFF"/>
        <w:spacing w:before="0" w:after="0"/>
        <w:jc w:val="both"/>
        <w:rPr>
          <w:sz w:val="32"/>
          <w:szCs w:val="32"/>
        </w:rPr>
      </w:pPr>
      <w:r w:rsidRPr="00656CCB">
        <w:rPr>
          <w:rStyle w:val="Emphasis"/>
          <w:b/>
          <w:bCs/>
          <w:sz w:val="32"/>
          <w:szCs w:val="32"/>
        </w:rPr>
        <w:t>- Trách nhiệm của tập thể, cá nhân tham gia tiếp xúc, đối thoại</w:t>
      </w:r>
      <w:r w:rsidRPr="00656CCB">
        <w:rPr>
          <w:rStyle w:val="Emphasis"/>
          <w:sz w:val="32"/>
          <w:szCs w:val="32"/>
        </w:rPr>
        <w:t>:</w:t>
      </w:r>
    </w:p>
    <w:p w:rsidR="00FC308D" w:rsidRPr="00656CCB" w:rsidRDefault="00FC308D" w:rsidP="00630B92">
      <w:pPr>
        <w:pStyle w:val="NormalWeb"/>
        <w:shd w:val="clear" w:color="auto" w:fill="FFFFFF"/>
        <w:ind w:firstLine="567"/>
        <w:jc w:val="both"/>
        <w:rPr>
          <w:sz w:val="32"/>
          <w:szCs w:val="32"/>
        </w:rPr>
      </w:pPr>
      <w:bookmarkStart w:id="0" w:name="_GoBack"/>
      <w:r w:rsidRPr="00656CCB">
        <w:rPr>
          <w:sz w:val="32"/>
          <w:szCs w:val="32"/>
        </w:rPr>
        <w:t>+ Trực tiếp tham gia (hoặc cử đại diện tham gia) và đưa ra các vấn đề mình quan tâm để trao đổi, đối thoại; tôn trọng sự điều hành và lắng nghe ý kiến của người chủ trì, tiếp xúc, đối thoại. Nghiêm chỉnh chấp hành nội quy, quy chế, quy định nơi hội họp của cơ quan nơi tổ chức hội nghị.</w:t>
      </w:r>
    </w:p>
    <w:p w:rsidR="00FC308D" w:rsidRPr="00656CCB" w:rsidRDefault="00FC308D" w:rsidP="00630B92">
      <w:pPr>
        <w:pStyle w:val="NormalWeb"/>
        <w:shd w:val="clear" w:color="auto" w:fill="FFFFFF"/>
        <w:ind w:firstLine="567"/>
        <w:jc w:val="both"/>
        <w:rPr>
          <w:sz w:val="32"/>
          <w:szCs w:val="32"/>
        </w:rPr>
      </w:pPr>
      <w:r w:rsidRPr="00656CCB">
        <w:rPr>
          <w:sz w:val="32"/>
          <w:szCs w:val="32"/>
        </w:rPr>
        <w:t xml:space="preserve">+ Nội dung thông tin bảo đảm chính xác, rõ ràng, cụ thể, chịu trách nhiệm về các nội dung thông tin mà mình cung cấp tại hội nghị </w:t>
      </w:r>
    </w:p>
    <w:bookmarkEnd w:id="0"/>
    <w:p w:rsidR="00AE38B7" w:rsidRPr="00FC308D" w:rsidRDefault="00AE38B7" w:rsidP="00630B92">
      <w:pPr>
        <w:ind w:firstLine="567"/>
        <w:rPr>
          <w:sz w:val="32"/>
          <w:szCs w:val="32"/>
        </w:rPr>
      </w:pPr>
    </w:p>
    <w:sectPr w:rsidR="00AE38B7" w:rsidRPr="00FC308D" w:rsidSect="00FC308D">
      <w:pgSz w:w="11906" w:h="16838" w:code="9"/>
      <w:pgMar w:top="1134" w:right="1133" w:bottom="142" w:left="1701"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308D"/>
    <w:rsid w:val="001508B9"/>
    <w:rsid w:val="00186083"/>
    <w:rsid w:val="00625703"/>
    <w:rsid w:val="00630B92"/>
    <w:rsid w:val="00642D98"/>
    <w:rsid w:val="00656CCB"/>
    <w:rsid w:val="00AE38B7"/>
    <w:rsid w:val="00ED334E"/>
    <w:rsid w:val="00FC3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AB16E"/>
  <w15:docId w15:val="{E1BA5DF3-B989-4277-992F-407D4539C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30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308D"/>
    <w:rPr>
      <w:b/>
      <w:bCs/>
    </w:rPr>
  </w:style>
  <w:style w:type="character" w:styleId="Emphasis">
    <w:name w:val="Emphasis"/>
    <w:basedOn w:val="DefaultParagraphFont"/>
    <w:uiPriority w:val="20"/>
    <w:qFormat/>
    <w:rsid w:val="00FC308D"/>
    <w:rPr>
      <w:i/>
      <w:iCs/>
    </w:rPr>
  </w:style>
  <w:style w:type="character" w:styleId="Hyperlink">
    <w:name w:val="Hyperlink"/>
    <w:basedOn w:val="DefaultParagraphFont"/>
    <w:uiPriority w:val="99"/>
    <w:semiHidden/>
    <w:unhideWhenUsed/>
    <w:rsid w:val="00FC30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52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Administrator</cp:lastModifiedBy>
  <cp:revision>6</cp:revision>
  <cp:lastPrinted>2018-08-27T09:20:00Z</cp:lastPrinted>
  <dcterms:created xsi:type="dcterms:W3CDTF">2018-08-27T09:21:00Z</dcterms:created>
  <dcterms:modified xsi:type="dcterms:W3CDTF">2021-09-14T03:12:00Z</dcterms:modified>
</cp:coreProperties>
</file>